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о результатах проведения публичных консультаций по проекту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нормативного правового акта Забайкальского муниципального округа 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проекта нормативного правового акта Забайкальского муниципального округа (далее - проект НПА округа): 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 внесении изменений в Положение о муниципальном земельном контроле на территории Забайкальского муниципального округа</w:t>
      </w:r>
      <w:r w:rsidRPr="00734F98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.</w:t>
      </w:r>
    </w:p>
    <w:p w:rsidR="00734F98" w:rsidRPr="00734F98" w:rsidRDefault="00734F98" w:rsidP="00734F98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Разработчик проекта НПА округа: 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Управление экономического развития Администрации Забайкальского муниципального округа.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Даты проведения публичных консультаций по проекту НПА округа: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02.02.2026-20.02.2026                                                                                       </w:t>
      </w:r>
      <w:proofErr w:type="gramStart"/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 w:rsidRPr="00734F98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.</w:t>
      </w:r>
      <w:proofErr w:type="gramEnd"/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Количество участников публичных </w:t>
      </w:r>
      <w:proofErr w:type="gramStart"/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консультаций: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</w:t>
      </w:r>
      <w:proofErr w:type="gramEnd"/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1                                                                    </w:t>
      </w:r>
      <w:r w:rsidRPr="00734F98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1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формирования отчета о результатах публичных </w:t>
      </w:r>
      <w:proofErr w:type="gramStart"/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консультаций: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</w:t>
      </w:r>
      <w:proofErr w:type="gramEnd"/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24.02.2026.                                    </w:t>
      </w:r>
      <w:r w:rsidRPr="00734F98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,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4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68"/>
        <w:gridCol w:w="5670"/>
        <w:gridCol w:w="1776"/>
      </w:tblGrid>
      <w:tr w:rsidR="00734F98" w:rsidRPr="00734F98" w:rsidTr="004E13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публичных консультаций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Комментарии уполномоченного органа</w:t>
            </w:r>
          </w:p>
        </w:tc>
      </w:tr>
      <w:tr w:rsidR="00734F98" w:rsidRPr="00734F98" w:rsidTr="004E13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 результатам проведенной оценки регулирующего воздействия проекта Решения Совета Забайкальского муниципального округа «О внесении изменений в Положение о муниципальном земельном контроле на территории Забайкальского муниципального округа» (далее - проект Положения) имеются следующие замечания.</w:t>
            </w:r>
          </w:p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Подпунктом 3 пункта 17 проекта Положения к объектам муниципального земельного  контроля отнесены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объекты), что дублирует норму п. 3 ч. 1 ст. 16 Федерального закона от 31.07.2020 № 248-ФЗ «О государственном контроле (надзоре) и муниципальном контроле в Российской Федерации». Согласно ч. 1 ст. 16 Федерального закона от 06.10.2003 № 131-ФЗ «Об общих принципах организации местного самоуправления в Российской Федерации» к полномочиям местного значения муниципального округа, кроме земельного контроля, относится муниципальный контроль на автомобильном транспорте, муниципальный жилищный и лесной контроль, муниципальный контроль в области охраны и использования особо охраняемых природных территорий.</w:t>
            </w:r>
          </w:p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этой связи, пролагаем, что перечисление всех объектов муниципального контроля, предусмотренных п. 3 ч. 1 ст. 16 Федерального закона от 31.07.2020 № 248-ФЗ </w:t>
            </w:r>
            <w:r w:rsidRPr="00734F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«О государственном контроле (надзоре) и муниципальном контроле в Российской Федерации» </w:t>
            </w:r>
            <w:r w:rsidRPr="00734F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в  анализируемом проекте Положения не требуется. </w:t>
            </w:r>
          </w:p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случае принятия п. 4.6 раздела 4 проект Положения (Порядок организации муниципального контроля) Совет Забайкальского муниципального округа превысит свои полномочия, поскольку орган местного самоуправления не вправе регулировать какие-</w:t>
            </w:r>
            <w:r w:rsidRPr="00734F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либо вопросы деятельности Правительства Российской Федерации и Генеральной прокуратуры Российской Федерации, в том числе по определению случаев и (или) видов контроля, при осуществлении которых проведение контрольных мероприятий с использованием мобильного приложения «Инспектор» не требует согласования с органами прокуратуры. Аналогичное превышением полномочий Советом Забайкальского муниципального округа будет допущено </w:t>
            </w:r>
            <w:r w:rsidRPr="00734F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в случае принятия п. 4.22 проекта Положения в предлагаемой редакции, поскольку речь идет </w:t>
            </w:r>
            <w:r w:rsidRPr="00734F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о государственном, а не муниципальном контроле. </w:t>
            </w:r>
          </w:p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  <w:t xml:space="preserve">Кроме того, в п. 1.7 анализируемого проекта Положения нарушена нумерация подпунктов (имеется два подпункта под номером 3). </w:t>
            </w:r>
          </w:p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 основании изложенного предлагаем учесть замечания при принятии Решения Совета Забайкальского муниципального округа «О внесении изменений в Положение о муниципальном земельном контроле на территории Забайкальского муниципального округа»</w:t>
            </w:r>
          </w:p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Предложения поступившие от Уполномоченного по защите прав предпринимателей в Забайкальском крае учтены </w:t>
            </w:r>
          </w:p>
        </w:tc>
      </w:tr>
    </w:tbl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9"/>
        <w:gridCol w:w="2891"/>
      </w:tblGrid>
      <w:tr w:rsidR="00734F98" w:rsidRPr="00734F98" w:rsidTr="004E13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поступивших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34F98" w:rsidRPr="00734F98" w:rsidTr="004E13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34F98" w:rsidRPr="00734F98" w:rsidTr="004E13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частично 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4F98" w:rsidRPr="00734F98" w:rsidTr="004E13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неучтенных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</w:t>
      </w:r>
      <w:r w:rsidRPr="00734F98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 xml:space="preserve"> 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F98" w:rsidRPr="00734F98" w:rsidRDefault="00734F98" w:rsidP="00734F98">
      <w:pPr>
        <w:rPr>
          <w:rFonts w:ascii="Calibri" w:eastAsia="Calibri" w:hAnsi="Calibri" w:cs="Times New Roman"/>
        </w:rPr>
      </w:pPr>
    </w:p>
    <w:p w:rsidR="00734F98" w:rsidRPr="00734F98" w:rsidRDefault="00734F98" w:rsidP="00734F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34F98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Ф.И.О. (отчество - при наличии) исполнителя отчета: </w:t>
      </w:r>
      <w:proofErr w:type="spellStart"/>
      <w:r w:rsidRPr="00734F98">
        <w:rPr>
          <w:rFonts w:ascii="Times New Roman" w:eastAsia="Times New Roman" w:hAnsi="Times New Roman" w:cs="Times New Roman"/>
          <w:sz w:val="16"/>
          <w:szCs w:val="18"/>
          <w:lang w:eastAsia="ru-RU"/>
        </w:rPr>
        <w:t>Дугарнимаева</w:t>
      </w:r>
      <w:proofErr w:type="spellEnd"/>
      <w:r w:rsidRPr="00734F98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К.А.                                                          </w:t>
      </w:r>
    </w:p>
    <w:p w:rsidR="00EA4784" w:rsidRDefault="00EA4784">
      <w:bookmarkStart w:id="0" w:name="_GoBack"/>
      <w:bookmarkEnd w:id="0"/>
    </w:p>
    <w:sectPr w:rsidR="00EA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60"/>
    <w:rsid w:val="00734F98"/>
    <w:rsid w:val="00C54F60"/>
    <w:rsid w:val="00EA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82765-DD99-4D14-B1C1-1BA18D48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3960</Characters>
  <Application>Microsoft Office Word</Application>
  <DocSecurity>0</DocSecurity>
  <Lines>33</Lines>
  <Paragraphs>9</Paragraphs>
  <ScaleCrop>false</ScaleCrop>
  <Company>diakov.net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2026-02-20T05:53:00Z</dcterms:created>
  <dcterms:modified xsi:type="dcterms:W3CDTF">2026-02-20T05:54:00Z</dcterms:modified>
</cp:coreProperties>
</file>